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 на языке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C030B4" w:rsidR="00A77598" w:rsidRPr="00C51A89" w:rsidRDefault="00C51A8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A77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7E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A77E4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0A77E4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52FC73" w:rsidR="004475DA" w:rsidRPr="00C51A89" w:rsidRDefault="00C51A8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3CB8F3" w14:textId="77777777" w:rsidR="000A77E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40170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_Toc210740170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3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6B8FFF57" w14:textId="77777777" w:rsidR="000A77E4" w:rsidRDefault="00273B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71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_Toc210740171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3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0E43AE3C" w14:textId="77777777" w:rsidR="000A77E4" w:rsidRDefault="00273B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72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_Toc210740172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3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557FF06A" w14:textId="77777777" w:rsidR="000A77E4" w:rsidRDefault="00273B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73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_Toc210740173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3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2836EA53" w14:textId="77777777" w:rsidR="000A77E4" w:rsidRDefault="00273B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74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_Toc210740174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4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5DC8477F" w14:textId="77777777" w:rsidR="000A77E4" w:rsidRDefault="00273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75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_Toc210740175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4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676BA8B4" w14:textId="77777777" w:rsidR="000A77E4" w:rsidRDefault="00273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76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_Toc210740176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5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2833EBDE" w14:textId="77777777" w:rsidR="000A77E4" w:rsidRDefault="00273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77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_Toc210740177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5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6AEC5B65" w14:textId="77777777" w:rsidR="000A77E4" w:rsidRDefault="00273B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78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_Toc210740178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6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087B10EE" w14:textId="77777777" w:rsidR="000A77E4" w:rsidRDefault="00273B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79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_Toc210740179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7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744528D7" w14:textId="77777777" w:rsidR="000A77E4" w:rsidRDefault="00273B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80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_Toc210740180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8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1C3CAAA8" w14:textId="77777777" w:rsidR="000A77E4" w:rsidRDefault="00273B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81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_Toc210740181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10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5E6BADBF" w14:textId="77777777" w:rsidR="000A77E4" w:rsidRDefault="00273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82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_Toc210740182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10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63F5537F" w14:textId="77777777" w:rsidR="000A77E4" w:rsidRDefault="00273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83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_Toc210740183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11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55912A8B" w14:textId="77777777" w:rsidR="000A77E4" w:rsidRDefault="00273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84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_Toc210740184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11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3D19F68E" w14:textId="77777777" w:rsidR="000A77E4" w:rsidRDefault="00273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85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_Toc210740185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11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28147A2F" w14:textId="77777777" w:rsidR="000A77E4" w:rsidRDefault="00273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86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_Toc210740186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11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34A01353" w14:textId="77777777" w:rsidR="000A77E4" w:rsidRDefault="00273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187" w:history="1">
            <w:r w:rsidR="000A77E4" w:rsidRPr="00AD7CD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A77E4">
              <w:rPr>
                <w:noProof/>
                <w:webHidden/>
              </w:rPr>
              <w:tab/>
            </w:r>
            <w:r w:rsidR="000A77E4">
              <w:rPr>
                <w:noProof/>
                <w:webHidden/>
              </w:rPr>
              <w:fldChar w:fldCharType="begin"/>
            </w:r>
            <w:r w:rsidR="000A77E4">
              <w:rPr>
                <w:noProof/>
                <w:webHidden/>
              </w:rPr>
              <w:instrText xml:space="preserve"> PAGEREF _Toc210740187 \h </w:instrText>
            </w:r>
            <w:r w:rsidR="000A77E4">
              <w:rPr>
                <w:noProof/>
                <w:webHidden/>
              </w:rPr>
            </w:r>
            <w:r w:rsidR="000A77E4">
              <w:rPr>
                <w:noProof/>
                <w:webHidden/>
              </w:rPr>
              <w:fldChar w:fldCharType="separate"/>
            </w:r>
            <w:r w:rsidR="000A77E4">
              <w:rPr>
                <w:noProof/>
                <w:webHidden/>
              </w:rPr>
              <w:t>11</w:t>
            </w:r>
            <w:r w:rsidR="000A77E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40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40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 на языке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40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061"/>
        <w:gridCol w:w="5414"/>
      </w:tblGrid>
      <w:tr w:rsidR="00751095" w:rsidRPr="000A77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A77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A77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A77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A77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A77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77E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A77E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A77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A77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A77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A77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77E4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0A77E4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0A77E4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A77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A77E4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0A77E4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0A77E4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0A77E4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0A77E4">
              <w:rPr>
                <w:rFonts w:ascii="Times New Roman" w:hAnsi="Times New Roman" w:cs="Times New Roman"/>
              </w:rPr>
              <w:t>; базовые статистические методы анализа данных.</w:t>
            </w:r>
            <w:r w:rsidRPr="000A77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A77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A77E4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0A77E4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0A77E4">
              <w:rPr>
                <w:rFonts w:ascii="Times New Roman" w:hAnsi="Times New Roman" w:cs="Times New Roman"/>
              </w:rPr>
              <w:t xml:space="preserve"> </w:t>
            </w:r>
            <w:r w:rsidR="00FD518F" w:rsidRPr="000A77E4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0A77E4">
              <w:rPr>
                <w:rFonts w:ascii="Times New Roman" w:hAnsi="Times New Roman" w:cs="Times New Roman"/>
              </w:rPr>
              <w:t xml:space="preserve">, </w:t>
            </w:r>
            <w:r w:rsidR="00FD518F" w:rsidRPr="000A77E4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0A77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0A77E4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0A77E4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0A77E4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0A77E4">
              <w:rPr>
                <w:rFonts w:ascii="Times New Roman" w:hAnsi="Times New Roman" w:cs="Times New Roman"/>
              </w:rPr>
              <w:t>; осуществлять первичную обработку, агрегацию и визуализацию данных; использовать  базовые статистические методы анализа данных</w:t>
            </w:r>
            <w:proofErr w:type="gramStart"/>
            <w:r w:rsidR="00FD518F" w:rsidRPr="000A77E4">
              <w:rPr>
                <w:rFonts w:ascii="Times New Roman" w:hAnsi="Times New Roman" w:cs="Times New Roman"/>
              </w:rPr>
              <w:t>.</w:t>
            </w:r>
            <w:r w:rsidRPr="000A77E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A77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A77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A77E4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0A77E4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0A77E4">
              <w:rPr>
                <w:rFonts w:ascii="Times New Roman" w:hAnsi="Times New Roman" w:cs="Times New Roman"/>
              </w:rPr>
              <w:t xml:space="preserve"> </w:t>
            </w:r>
            <w:r w:rsidR="00FD518F" w:rsidRPr="000A77E4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0A77E4">
              <w:rPr>
                <w:rFonts w:ascii="Times New Roman" w:hAnsi="Times New Roman" w:cs="Times New Roman"/>
              </w:rPr>
              <w:t xml:space="preserve">, </w:t>
            </w:r>
            <w:r w:rsidR="00FD518F" w:rsidRPr="000A77E4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0A77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0A77E4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0A77E4">
              <w:rPr>
                <w:rFonts w:ascii="Times New Roman" w:hAnsi="Times New Roman" w:cs="Times New Roman"/>
              </w:rPr>
              <w:t>; навыками первичной обработки, агрегации  и визуализации данных; базовыми статистическими методами анализа данных</w:t>
            </w:r>
            <w:proofErr w:type="gramStart"/>
            <w:r w:rsidR="00FD518F" w:rsidRPr="000A77E4">
              <w:rPr>
                <w:rFonts w:ascii="Times New Roman" w:hAnsi="Times New Roman" w:cs="Times New Roman"/>
              </w:rPr>
              <w:t>.</w:t>
            </w:r>
            <w:r w:rsidRPr="000A77E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A77E4" w14:paraId="3894815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CD2C6" w14:textId="77777777" w:rsidR="00751095" w:rsidRPr="000A77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0A77E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A77E4">
              <w:rPr>
                <w:rFonts w:ascii="Times New Roman" w:hAnsi="Times New Roman" w:cs="Times New Roman"/>
              </w:rPr>
              <w:t xml:space="preserve"> разрабатывать алгоритмы и программы, пригодные для практического применения в области информационных систем и технологий;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EB34C" w14:textId="77777777" w:rsidR="00751095" w:rsidRPr="000A77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77E4">
              <w:rPr>
                <w:rFonts w:ascii="Times New Roman" w:hAnsi="Times New Roman" w:cs="Times New Roman"/>
                <w:lang w:bidi="ru-RU"/>
              </w:rPr>
              <w:t>ОПК-6.3 - Имеет навыки программирования, отладки и тестирования прототипов программно-технических комплексов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13B63" w14:textId="77777777" w:rsidR="00751095" w:rsidRPr="000A77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A77E4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0A77E4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0A77E4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0A77E4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0A77E4">
              <w:rPr>
                <w:rFonts w:ascii="Times New Roman" w:hAnsi="Times New Roman" w:cs="Times New Roman"/>
              </w:rPr>
              <w:t>;</w:t>
            </w:r>
            <w:r w:rsidRPr="000A77E4">
              <w:rPr>
                <w:rFonts w:ascii="Times New Roman" w:hAnsi="Times New Roman" w:cs="Times New Roman"/>
              </w:rPr>
              <w:t xml:space="preserve"> </w:t>
            </w:r>
          </w:p>
          <w:p w14:paraId="1DFFF11A" w14:textId="77777777" w:rsidR="00751095" w:rsidRPr="000A77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A77E4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0A77E4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0A77E4">
              <w:rPr>
                <w:rFonts w:ascii="Times New Roman" w:hAnsi="Times New Roman" w:cs="Times New Roman"/>
              </w:rPr>
              <w:t xml:space="preserve"> </w:t>
            </w:r>
            <w:r w:rsidR="00FD518F" w:rsidRPr="000A77E4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0A77E4">
              <w:rPr>
                <w:rFonts w:ascii="Times New Roman" w:hAnsi="Times New Roman" w:cs="Times New Roman"/>
              </w:rPr>
              <w:t xml:space="preserve">, </w:t>
            </w:r>
            <w:r w:rsidR="00FD518F" w:rsidRPr="000A77E4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0A77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0A77E4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0A77E4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0A77E4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0A77E4">
              <w:rPr>
                <w:rFonts w:ascii="Times New Roman" w:hAnsi="Times New Roman" w:cs="Times New Roman"/>
              </w:rPr>
              <w:t>;</w:t>
            </w:r>
            <w:r w:rsidRPr="000A77E4">
              <w:rPr>
                <w:rFonts w:ascii="Times New Roman" w:hAnsi="Times New Roman" w:cs="Times New Roman"/>
              </w:rPr>
              <w:t xml:space="preserve">. </w:t>
            </w:r>
          </w:p>
          <w:p w14:paraId="7ED12565" w14:textId="77777777" w:rsidR="00751095" w:rsidRPr="000A77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A77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A77E4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0A77E4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0A77E4">
              <w:rPr>
                <w:rFonts w:ascii="Times New Roman" w:hAnsi="Times New Roman" w:cs="Times New Roman"/>
              </w:rPr>
              <w:t xml:space="preserve"> </w:t>
            </w:r>
            <w:r w:rsidR="00FD518F" w:rsidRPr="000A77E4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0A77E4">
              <w:rPr>
                <w:rFonts w:ascii="Times New Roman" w:hAnsi="Times New Roman" w:cs="Times New Roman"/>
              </w:rPr>
              <w:t xml:space="preserve">, </w:t>
            </w:r>
            <w:r w:rsidR="00FD518F" w:rsidRPr="000A77E4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0A77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0A77E4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Pr="000A77E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A77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401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Разведочный анализ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методы представления данных различной природы. Визуализация данных. Анализ основных свойств данных, нахождение в них общих закономерностей, распределений. Одномерный и многомерный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E7585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31AA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статистические методы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5407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Описательные статистики. Проверка статистических гипотез. Корреляционный анализ. Анализ таблиц сопряженности.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B6BE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BDDC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BDF2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0B10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6B2A2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93E5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Обработка данных различной природы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E696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пропусками и выбросами. Нормализация и стандартизация данных. Обработка категориальных признаков.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20A5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8821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8460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77EC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15DCE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1464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понижения размерности исходных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6646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главных компонент. Метод T-SNE. Метод UMAP.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B691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F2AE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1443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2C0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2C53C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C8EE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Кластерный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776B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Кластеры. Метрики близости. Методы объединения кластеров. Иерархический кластерный анализ. Дендрограммы. Метод K-means. Метод DBSCAN. Методы оценки качества кластеризации. Метод силуэта.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5C80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C80C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89EF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B6E6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4017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401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9"/>
        <w:gridCol w:w="36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A77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73B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  <w:tr w:rsidR="00262CF0" w:rsidRPr="007E6725" w14:paraId="5F089C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AD16B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данных. Методы и инструменты. Часть 1: учебное пособие/ А.И. </w:t>
            </w:r>
            <w:proofErr w:type="spell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Леора</w:t>
            </w:r>
            <w:proofErr w:type="spell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2023. - 85с.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4E4062" w14:textId="77777777" w:rsidR="00262CF0" w:rsidRPr="007E6725" w:rsidRDefault="00273B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A77E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262CF0" w:rsidRPr="007E6725" w14:paraId="24B428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653372" w14:textId="77777777" w:rsidR="00262CF0" w:rsidRPr="000A77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 С.Р. Основы алгоритмизации и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— Электрон</w:t>
            </w:r>
            <w:proofErr w:type="gram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ан. – М.: ФОРУМ: ИНФРА-М, 2019. –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738B50" w14:textId="77777777" w:rsidR="00262CF0" w:rsidRPr="000A77E4" w:rsidRDefault="00273B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http://znanium.com/go.php?id=970143</w:t>
              </w:r>
            </w:hyperlink>
          </w:p>
        </w:tc>
      </w:tr>
      <w:tr w:rsidR="00262CF0" w:rsidRPr="007E6725" w14:paraId="575867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939E30" w14:textId="77777777" w:rsidR="00262CF0" w:rsidRPr="000A77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285BD8" w14:textId="77777777" w:rsidR="00262CF0" w:rsidRPr="007E6725" w:rsidRDefault="00273B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401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BA4FFF" w14:textId="77777777" w:rsidTr="007B550D">
        <w:tc>
          <w:tcPr>
            <w:tcW w:w="9345" w:type="dxa"/>
          </w:tcPr>
          <w:p w14:paraId="75859B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00387F" w14:textId="77777777" w:rsidTr="007B550D">
        <w:tc>
          <w:tcPr>
            <w:tcW w:w="9345" w:type="dxa"/>
          </w:tcPr>
          <w:p w14:paraId="039BBF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7B550D" w:rsidRPr="007E6725" w14:paraId="2F333139" w14:textId="77777777" w:rsidTr="007B550D">
        <w:tc>
          <w:tcPr>
            <w:tcW w:w="9345" w:type="dxa"/>
          </w:tcPr>
          <w:p w14:paraId="68841C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07DE5C61" w14:textId="77777777" w:rsidTr="007B550D">
        <w:tc>
          <w:tcPr>
            <w:tcW w:w="9345" w:type="dxa"/>
          </w:tcPr>
          <w:p w14:paraId="59F42F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C7CAEDF" w14:textId="77777777" w:rsidTr="007B550D">
        <w:tc>
          <w:tcPr>
            <w:tcW w:w="9345" w:type="dxa"/>
          </w:tcPr>
          <w:p w14:paraId="788AB6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2EE3BE" w14:textId="77777777" w:rsidTr="007B550D">
        <w:tc>
          <w:tcPr>
            <w:tcW w:w="9345" w:type="dxa"/>
          </w:tcPr>
          <w:p w14:paraId="564D93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401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73B3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401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A77E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A77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A77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A77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A77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A77E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A77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77E4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77E4">
              <w:rPr>
                <w:sz w:val="22"/>
                <w:szCs w:val="22"/>
              </w:rPr>
              <w:t>комплексом</w:t>
            </w:r>
            <w:proofErr w:type="gramStart"/>
            <w:r w:rsidRPr="000A77E4">
              <w:rPr>
                <w:sz w:val="22"/>
                <w:szCs w:val="22"/>
              </w:rPr>
              <w:t>.С</w:t>
            </w:r>
            <w:proofErr w:type="gramEnd"/>
            <w:r w:rsidRPr="000A77E4">
              <w:rPr>
                <w:sz w:val="22"/>
                <w:szCs w:val="22"/>
              </w:rPr>
              <w:t>пециализированная</w:t>
            </w:r>
            <w:proofErr w:type="spellEnd"/>
            <w:r w:rsidRPr="000A77E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A77E4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0A77E4">
              <w:rPr>
                <w:sz w:val="22"/>
                <w:szCs w:val="22"/>
                <w:lang w:val="en-US"/>
              </w:rPr>
              <w:t>Intel</w:t>
            </w:r>
            <w:r w:rsidRPr="000A77E4">
              <w:rPr>
                <w:sz w:val="22"/>
                <w:szCs w:val="22"/>
              </w:rPr>
              <w:t xml:space="preserve"> </w:t>
            </w:r>
            <w:proofErr w:type="spellStart"/>
            <w:r w:rsidRPr="000A77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A77E4">
              <w:rPr>
                <w:sz w:val="22"/>
                <w:szCs w:val="22"/>
              </w:rPr>
              <w:t xml:space="preserve">3-2100 2.4 </w:t>
            </w:r>
            <w:proofErr w:type="spellStart"/>
            <w:r w:rsidRPr="000A77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A77E4">
              <w:rPr>
                <w:sz w:val="22"/>
                <w:szCs w:val="22"/>
              </w:rPr>
              <w:t xml:space="preserve"> /4</w:t>
            </w:r>
            <w:r w:rsidRPr="000A77E4">
              <w:rPr>
                <w:sz w:val="22"/>
                <w:szCs w:val="22"/>
                <w:lang w:val="en-US"/>
              </w:rPr>
              <w:t>Gb</w:t>
            </w:r>
            <w:r w:rsidRPr="000A77E4">
              <w:rPr>
                <w:sz w:val="22"/>
                <w:szCs w:val="22"/>
              </w:rPr>
              <w:t>/500</w:t>
            </w:r>
            <w:r w:rsidRPr="000A77E4">
              <w:rPr>
                <w:sz w:val="22"/>
                <w:szCs w:val="22"/>
                <w:lang w:val="en-US"/>
              </w:rPr>
              <w:t>Gb</w:t>
            </w:r>
            <w:r w:rsidRPr="000A77E4">
              <w:rPr>
                <w:sz w:val="22"/>
                <w:szCs w:val="22"/>
              </w:rPr>
              <w:t>/</w:t>
            </w:r>
            <w:r w:rsidRPr="000A77E4">
              <w:rPr>
                <w:sz w:val="22"/>
                <w:szCs w:val="22"/>
                <w:lang w:val="en-US"/>
              </w:rPr>
              <w:t>Acer</w:t>
            </w:r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V</w:t>
            </w:r>
            <w:r w:rsidRPr="000A77E4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0A77E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Champion</w:t>
            </w:r>
            <w:r w:rsidRPr="000A77E4">
              <w:rPr>
                <w:sz w:val="22"/>
                <w:szCs w:val="22"/>
              </w:rPr>
              <w:t xml:space="preserve"> 244х183см </w:t>
            </w:r>
            <w:r w:rsidRPr="000A77E4">
              <w:rPr>
                <w:sz w:val="22"/>
                <w:szCs w:val="22"/>
                <w:lang w:val="en-US"/>
              </w:rPr>
              <w:t>SCM</w:t>
            </w:r>
            <w:r w:rsidRPr="000A77E4">
              <w:rPr>
                <w:sz w:val="22"/>
                <w:szCs w:val="22"/>
              </w:rPr>
              <w:t xml:space="preserve">-4304 - 1 шт., Мультимедийный проектор </w:t>
            </w:r>
            <w:r w:rsidRPr="000A77E4">
              <w:rPr>
                <w:sz w:val="22"/>
                <w:szCs w:val="22"/>
                <w:lang w:val="en-US"/>
              </w:rPr>
              <w:t>Panasonic</w:t>
            </w:r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PT</w:t>
            </w:r>
            <w:r w:rsidRPr="000A77E4">
              <w:rPr>
                <w:sz w:val="22"/>
                <w:szCs w:val="22"/>
              </w:rPr>
              <w:t>-</w:t>
            </w:r>
            <w:r w:rsidRPr="000A77E4">
              <w:rPr>
                <w:sz w:val="22"/>
                <w:szCs w:val="22"/>
                <w:lang w:val="en-US"/>
              </w:rPr>
              <w:t>VX</w:t>
            </w:r>
            <w:r w:rsidRPr="000A77E4">
              <w:rPr>
                <w:sz w:val="22"/>
                <w:szCs w:val="22"/>
              </w:rPr>
              <w:t>610Е - 1</w:t>
            </w:r>
            <w:proofErr w:type="gramEnd"/>
            <w:r w:rsidRPr="000A77E4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A77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77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A77E4" w14:paraId="23689E20" w14:textId="77777777" w:rsidTr="008416EB">
        <w:tc>
          <w:tcPr>
            <w:tcW w:w="7797" w:type="dxa"/>
            <w:shd w:val="clear" w:color="auto" w:fill="auto"/>
          </w:tcPr>
          <w:p w14:paraId="16E3FB65" w14:textId="77777777" w:rsidR="002C735C" w:rsidRPr="000A77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77E4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A77E4">
              <w:rPr>
                <w:sz w:val="22"/>
                <w:szCs w:val="22"/>
              </w:rPr>
              <w:t>комплексом</w:t>
            </w:r>
            <w:proofErr w:type="gramStart"/>
            <w:r w:rsidRPr="000A77E4">
              <w:rPr>
                <w:sz w:val="22"/>
                <w:szCs w:val="22"/>
              </w:rPr>
              <w:t>.С</w:t>
            </w:r>
            <w:proofErr w:type="gramEnd"/>
            <w:r w:rsidRPr="000A77E4">
              <w:rPr>
                <w:sz w:val="22"/>
                <w:szCs w:val="22"/>
              </w:rPr>
              <w:t>пециализированная</w:t>
            </w:r>
            <w:proofErr w:type="spellEnd"/>
            <w:r w:rsidRPr="000A77E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0A77E4">
              <w:rPr>
                <w:sz w:val="22"/>
                <w:szCs w:val="22"/>
              </w:rPr>
              <w:t>.К</w:t>
            </w:r>
            <w:proofErr w:type="gramEnd"/>
            <w:r w:rsidRPr="000A77E4">
              <w:rPr>
                <w:sz w:val="22"/>
                <w:szCs w:val="22"/>
              </w:rPr>
              <w:t xml:space="preserve">омпьютер </w:t>
            </w:r>
            <w:r w:rsidRPr="000A77E4">
              <w:rPr>
                <w:sz w:val="22"/>
                <w:szCs w:val="22"/>
                <w:lang w:val="en-US"/>
              </w:rPr>
              <w:t>Intel</w:t>
            </w:r>
            <w:r w:rsidRPr="000A77E4">
              <w:rPr>
                <w:sz w:val="22"/>
                <w:szCs w:val="22"/>
              </w:rPr>
              <w:t xml:space="preserve"> </w:t>
            </w:r>
            <w:proofErr w:type="spellStart"/>
            <w:r w:rsidRPr="000A77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A77E4">
              <w:rPr>
                <w:sz w:val="22"/>
                <w:szCs w:val="22"/>
              </w:rPr>
              <w:t>5 7400/1</w:t>
            </w:r>
            <w:r w:rsidRPr="000A77E4">
              <w:rPr>
                <w:sz w:val="22"/>
                <w:szCs w:val="22"/>
                <w:lang w:val="en-US"/>
              </w:rPr>
              <w:t>Tb</w:t>
            </w:r>
            <w:r w:rsidRPr="000A77E4">
              <w:rPr>
                <w:sz w:val="22"/>
                <w:szCs w:val="22"/>
              </w:rPr>
              <w:t>/8</w:t>
            </w:r>
            <w:r w:rsidRPr="000A77E4">
              <w:rPr>
                <w:sz w:val="22"/>
                <w:szCs w:val="22"/>
                <w:lang w:val="en-US"/>
              </w:rPr>
              <w:t>Gb</w:t>
            </w:r>
            <w:r w:rsidRPr="000A77E4">
              <w:rPr>
                <w:sz w:val="22"/>
                <w:szCs w:val="22"/>
              </w:rPr>
              <w:t>/</w:t>
            </w:r>
            <w:r w:rsidRPr="000A77E4">
              <w:rPr>
                <w:sz w:val="22"/>
                <w:szCs w:val="22"/>
                <w:lang w:val="en-US"/>
              </w:rPr>
              <w:t>Philips</w:t>
            </w:r>
            <w:r w:rsidRPr="000A77E4">
              <w:rPr>
                <w:sz w:val="22"/>
                <w:szCs w:val="22"/>
              </w:rPr>
              <w:t xml:space="preserve"> 243</w:t>
            </w:r>
            <w:r w:rsidRPr="000A77E4">
              <w:rPr>
                <w:sz w:val="22"/>
                <w:szCs w:val="22"/>
                <w:lang w:val="en-US"/>
              </w:rPr>
              <w:t>V</w:t>
            </w:r>
            <w:r w:rsidRPr="000A77E4">
              <w:rPr>
                <w:sz w:val="22"/>
                <w:szCs w:val="22"/>
              </w:rPr>
              <w:t>5</w:t>
            </w:r>
            <w:r w:rsidRPr="000A77E4">
              <w:rPr>
                <w:sz w:val="22"/>
                <w:szCs w:val="22"/>
                <w:lang w:val="en-US"/>
              </w:rPr>
              <w:t>Q</w:t>
            </w:r>
            <w:r w:rsidRPr="000A77E4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0A77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x</w:t>
            </w:r>
            <w:r w:rsidRPr="000A77E4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0A77E4">
              <w:rPr>
                <w:sz w:val="22"/>
                <w:szCs w:val="22"/>
              </w:rPr>
              <w:t>вращ</w:t>
            </w:r>
            <w:proofErr w:type="spellEnd"/>
            <w:r w:rsidRPr="000A77E4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2FFF79" w14:textId="77777777" w:rsidR="002C735C" w:rsidRPr="000A77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77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A77E4" w14:paraId="17BCE3C3" w14:textId="77777777" w:rsidTr="008416EB">
        <w:tc>
          <w:tcPr>
            <w:tcW w:w="7797" w:type="dxa"/>
            <w:shd w:val="clear" w:color="auto" w:fill="auto"/>
          </w:tcPr>
          <w:p w14:paraId="7F86EAF1" w14:textId="77777777" w:rsidR="002C735C" w:rsidRPr="000A77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77E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A77E4">
              <w:rPr>
                <w:sz w:val="22"/>
                <w:szCs w:val="22"/>
              </w:rPr>
              <w:t>комплексом</w:t>
            </w:r>
            <w:proofErr w:type="gramStart"/>
            <w:r w:rsidRPr="000A77E4">
              <w:rPr>
                <w:sz w:val="22"/>
                <w:szCs w:val="22"/>
              </w:rPr>
              <w:t>.С</w:t>
            </w:r>
            <w:proofErr w:type="gramEnd"/>
            <w:r w:rsidRPr="000A77E4">
              <w:rPr>
                <w:sz w:val="22"/>
                <w:szCs w:val="22"/>
              </w:rPr>
              <w:t>пециализированная</w:t>
            </w:r>
            <w:proofErr w:type="spellEnd"/>
            <w:r w:rsidRPr="000A77E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0A77E4">
              <w:rPr>
                <w:sz w:val="22"/>
                <w:szCs w:val="22"/>
              </w:rPr>
              <w:t>.К</w:t>
            </w:r>
            <w:proofErr w:type="gramEnd"/>
            <w:r w:rsidRPr="000A77E4">
              <w:rPr>
                <w:sz w:val="22"/>
                <w:szCs w:val="22"/>
              </w:rPr>
              <w:t xml:space="preserve">омпьютер </w:t>
            </w:r>
            <w:r w:rsidRPr="000A77E4">
              <w:rPr>
                <w:sz w:val="22"/>
                <w:szCs w:val="22"/>
                <w:lang w:val="en-US"/>
              </w:rPr>
              <w:t>Intel</w:t>
            </w:r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I</w:t>
            </w:r>
            <w:r w:rsidRPr="000A77E4">
              <w:rPr>
                <w:sz w:val="22"/>
                <w:szCs w:val="22"/>
              </w:rPr>
              <w:t>5-7400/16</w:t>
            </w:r>
            <w:r w:rsidRPr="000A77E4">
              <w:rPr>
                <w:sz w:val="22"/>
                <w:szCs w:val="22"/>
                <w:lang w:val="en-US"/>
              </w:rPr>
              <w:t>Gb</w:t>
            </w:r>
            <w:r w:rsidRPr="000A77E4">
              <w:rPr>
                <w:sz w:val="22"/>
                <w:szCs w:val="22"/>
              </w:rPr>
              <w:t>/1</w:t>
            </w:r>
            <w:r w:rsidRPr="000A77E4">
              <w:rPr>
                <w:sz w:val="22"/>
                <w:szCs w:val="22"/>
                <w:lang w:val="en-US"/>
              </w:rPr>
              <w:t>Tb</w:t>
            </w:r>
            <w:r w:rsidRPr="000A77E4">
              <w:rPr>
                <w:sz w:val="22"/>
                <w:szCs w:val="22"/>
              </w:rPr>
              <w:t xml:space="preserve">/ видеокарта </w:t>
            </w:r>
            <w:r w:rsidRPr="000A77E4">
              <w:rPr>
                <w:sz w:val="22"/>
                <w:szCs w:val="22"/>
                <w:lang w:val="en-US"/>
              </w:rPr>
              <w:t>NVIDIA</w:t>
            </w:r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GeForce</w:t>
            </w:r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GT</w:t>
            </w:r>
            <w:r w:rsidRPr="000A77E4">
              <w:rPr>
                <w:sz w:val="22"/>
                <w:szCs w:val="22"/>
              </w:rPr>
              <w:t xml:space="preserve"> 710/Монитор </w:t>
            </w:r>
            <w:r w:rsidRPr="000A77E4">
              <w:rPr>
                <w:sz w:val="22"/>
                <w:szCs w:val="22"/>
                <w:lang w:val="en-US"/>
              </w:rPr>
              <w:t>DELL</w:t>
            </w:r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S</w:t>
            </w:r>
            <w:r w:rsidRPr="000A77E4">
              <w:rPr>
                <w:sz w:val="22"/>
                <w:szCs w:val="22"/>
              </w:rPr>
              <w:t>2218</w:t>
            </w:r>
            <w:r w:rsidRPr="000A77E4">
              <w:rPr>
                <w:sz w:val="22"/>
                <w:szCs w:val="22"/>
                <w:lang w:val="en-US"/>
              </w:rPr>
              <w:t>H</w:t>
            </w:r>
            <w:r w:rsidRPr="000A77E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A77E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Switch</w:t>
            </w:r>
            <w:r w:rsidRPr="000A77E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A77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x</w:t>
            </w:r>
            <w:r w:rsidRPr="000A77E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A77E4">
              <w:rPr>
                <w:sz w:val="22"/>
                <w:szCs w:val="22"/>
              </w:rPr>
              <w:t>подпружинен</w:t>
            </w:r>
            <w:proofErr w:type="gramStart"/>
            <w:r w:rsidRPr="000A77E4">
              <w:rPr>
                <w:sz w:val="22"/>
                <w:szCs w:val="22"/>
              </w:rPr>
              <w:t>.р</w:t>
            </w:r>
            <w:proofErr w:type="gramEnd"/>
            <w:r w:rsidRPr="000A77E4">
              <w:rPr>
                <w:sz w:val="22"/>
                <w:szCs w:val="22"/>
              </w:rPr>
              <w:t>учной</w:t>
            </w:r>
            <w:proofErr w:type="spellEnd"/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MW</w:t>
            </w:r>
            <w:r w:rsidRPr="000A77E4">
              <w:rPr>
                <w:sz w:val="22"/>
                <w:szCs w:val="22"/>
              </w:rPr>
              <w:t xml:space="preserve"> </w:t>
            </w:r>
            <w:proofErr w:type="spellStart"/>
            <w:r w:rsidRPr="000A77E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A77E4">
              <w:rPr>
                <w:sz w:val="22"/>
                <w:szCs w:val="22"/>
              </w:rPr>
              <w:t xml:space="preserve"> 200х200см (</w:t>
            </w:r>
            <w:r w:rsidRPr="000A77E4">
              <w:rPr>
                <w:sz w:val="22"/>
                <w:szCs w:val="22"/>
                <w:lang w:val="en-US"/>
              </w:rPr>
              <w:t>S</w:t>
            </w:r>
            <w:r w:rsidRPr="000A77E4">
              <w:rPr>
                <w:sz w:val="22"/>
                <w:szCs w:val="22"/>
              </w:rPr>
              <w:t>/</w:t>
            </w:r>
            <w:r w:rsidRPr="000A77E4">
              <w:rPr>
                <w:sz w:val="22"/>
                <w:szCs w:val="22"/>
                <w:lang w:val="en-US"/>
              </w:rPr>
              <w:t>N</w:t>
            </w:r>
            <w:r w:rsidRPr="000A77E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F01E07" w14:textId="77777777" w:rsidR="002C735C" w:rsidRPr="000A77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77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4017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401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401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401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B2AC676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1.</w:t>
      </w:r>
      <w:r w:rsidRPr="000A77E4">
        <w:rPr>
          <w:sz w:val="23"/>
          <w:szCs w:val="23"/>
        </w:rPr>
        <w:tab/>
        <w:t>Постановка задачи анализа данных. Основные понятия. Типы задач. Примеры прикладных задач.</w:t>
      </w:r>
    </w:p>
    <w:p w14:paraId="530C4D58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2.</w:t>
      </w:r>
      <w:r w:rsidRPr="000A77E4">
        <w:rPr>
          <w:sz w:val="23"/>
          <w:szCs w:val="23"/>
        </w:rPr>
        <w:tab/>
        <w:t>Назовите известные вам типы измерительных шкал.</w:t>
      </w:r>
    </w:p>
    <w:p w14:paraId="1A0016D1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3.</w:t>
      </w:r>
      <w:r w:rsidRPr="000A77E4">
        <w:rPr>
          <w:sz w:val="23"/>
          <w:szCs w:val="23"/>
        </w:rPr>
        <w:tab/>
        <w:t xml:space="preserve">Оценивание параметров и построение статистических выводов. </w:t>
      </w:r>
    </w:p>
    <w:p w14:paraId="10780E58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4.</w:t>
      </w:r>
      <w:r w:rsidRPr="000A77E4">
        <w:rPr>
          <w:sz w:val="23"/>
          <w:szCs w:val="23"/>
        </w:rPr>
        <w:tab/>
        <w:t>Корреляционный анализ многомерной генеральной совокупности, его назначение и условия применения.</w:t>
      </w:r>
    </w:p>
    <w:p w14:paraId="68CB0535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5.</w:t>
      </w:r>
      <w:r w:rsidRPr="000A77E4">
        <w:rPr>
          <w:sz w:val="23"/>
          <w:szCs w:val="23"/>
        </w:rPr>
        <w:tab/>
        <w:t xml:space="preserve">Применение таблицы сопряженности и критерия хи-квадрат. </w:t>
      </w:r>
    </w:p>
    <w:p w14:paraId="4F93A7C8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6.</w:t>
      </w:r>
      <w:r w:rsidRPr="000A77E4">
        <w:rPr>
          <w:sz w:val="23"/>
          <w:szCs w:val="23"/>
        </w:rPr>
        <w:tab/>
        <w:t>Методы обработки категориальных переменных. Кодирование категориальных переменных.</w:t>
      </w:r>
    </w:p>
    <w:p w14:paraId="6E988237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7.</w:t>
      </w:r>
      <w:r w:rsidRPr="000A77E4">
        <w:rPr>
          <w:sz w:val="23"/>
          <w:szCs w:val="23"/>
        </w:rPr>
        <w:tab/>
        <w:t>Алгоритмы построения решающего дерева. Обработка пропусков в данных.</w:t>
      </w:r>
    </w:p>
    <w:p w14:paraId="6BC85AA9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8.</w:t>
      </w:r>
      <w:r w:rsidRPr="000A77E4">
        <w:rPr>
          <w:sz w:val="23"/>
          <w:szCs w:val="23"/>
        </w:rPr>
        <w:tab/>
        <w:t xml:space="preserve">Методы поиска локальных аномалий в </w:t>
      </w:r>
      <w:proofErr w:type="gramStart"/>
      <w:r w:rsidRPr="000A77E4">
        <w:rPr>
          <w:sz w:val="23"/>
          <w:szCs w:val="23"/>
        </w:rPr>
        <w:t>наборе</w:t>
      </w:r>
      <w:proofErr w:type="gramEnd"/>
      <w:r w:rsidRPr="000A77E4">
        <w:rPr>
          <w:sz w:val="23"/>
          <w:szCs w:val="23"/>
        </w:rPr>
        <w:t xml:space="preserve"> данных. </w:t>
      </w:r>
    </w:p>
    <w:p w14:paraId="004AE7C8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9.</w:t>
      </w:r>
      <w:r w:rsidRPr="000A77E4">
        <w:rPr>
          <w:sz w:val="23"/>
          <w:szCs w:val="23"/>
        </w:rPr>
        <w:tab/>
        <w:t xml:space="preserve">Методы выявления выбросов. Обработка выбросов. Границы </w:t>
      </w:r>
      <w:proofErr w:type="spellStart"/>
      <w:r w:rsidRPr="000A77E4">
        <w:rPr>
          <w:sz w:val="23"/>
          <w:szCs w:val="23"/>
        </w:rPr>
        <w:t>Тьюки</w:t>
      </w:r>
      <w:proofErr w:type="spellEnd"/>
      <w:r w:rsidRPr="000A77E4">
        <w:rPr>
          <w:sz w:val="23"/>
          <w:szCs w:val="23"/>
        </w:rPr>
        <w:t xml:space="preserve">. </w:t>
      </w:r>
    </w:p>
    <w:p w14:paraId="54AA83CD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10.</w:t>
      </w:r>
      <w:r w:rsidRPr="000A77E4">
        <w:rPr>
          <w:sz w:val="23"/>
          <w:szCs w:val="23"/>
        </w:rPr>
        <w:tab/>
        <w:t xml:space="preserve">Методы понижения размерности исходных данных. Основные характеристики. </w:t>
      </w:r>
    </w:p>
    <w:p w14:paraId="2C8F2664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11.</w:t>
      </w:r>
      <w:r w:rsidRPr="000A77E4">
        <w:rPr>
          <w:sz w:val="23"/>
          <w:szCs w:val="23"/>
        </w:rPr>
        <w:tab/>
        <w:t xml:space="preserve">Методы t-SNE и UMAP для понижения размерности данных. </w:t>
      </w:r>
    </w:p>
    <w:p w14:paraId="0AC0A72B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12.</w:t>
      </w:r>
      <w:r w:rsidRPr="000A77E4">
        <w:rPr>
          <w:sz w:val="23"/>
          <w:szCs w:val="23"/>
        </w:rPr>
        <w:tab/>
        <w:t xml:space="preserve">Метод главных компонент. Постановка задачи. Ковариационная матрица исходных признаков. </w:t>
      </w:r>
    </w:p>
    <w:p w14:paraId="1BD9D21F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13.</w:t>
      </w:r>
      <w:r w:rsidRPr="000A77E4">
        <w:rPr>
          <w:sz w:val="23"/>
          <w:szCs w:val="23"/>
        </w:rPr>
        <w:tab/>
        <w:t xml:space="preserve">Отбор факторов в методе главных компонент. Факторные нагрузки. Оценки качества модели. Интерпретация полученных результатов. </w:t>
      </w:r>
    </w:p>
    <w:p w14:paraId="0E5EBD44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14.</w:t>
      </w:r>
      <w:r w:rsidRPr="000A77E4">
        <w:rPr>
          <w:sz w:val="23"/>
          <w:szCs w:val="23"/>
        </w:rPr>
        <w:tab/>
        <w:t>Основные числовые характеристики и свойства оптимальности главных компонент.</w:t>
      </w:r>
    </w:p>
    <w:p w14:paraId="638F908C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15.</w:t>
      </w:r>
      <w:r w:rsidRPr="000A77E4">
        <w:rPr>
          <w:sz w:val="23"/>
          <w:szCs w:val="23"/>
        </w:rPr>
        <w:tab/>
        <w:t>Условия применимости метода главных компонент. Графический подход.</w:t>
      </w:r>
    </w:p>
    <w:p w14:paraId="15A94991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16.</w:t>
      </w:r>
      <w:r w:rsidRPr="000A77E4">
        <w:rPr>
          <w:sz w:val="23"/>
          <w:szCs w:val="23"/>
        </w:rPr>
        <w:tab/>
      </w:r>
      <w:proofErr w:type="gramStart"/>
      <w:r w:rsidRPr="000A77E4">
        <w:rPr>
          <w:sz w:val="23"/>
          <w:szCs w:val="23"/>
        </w:rPr>
        <w:t>Для</w:t>
      </w:r>
      <w:proofErr w:type="gramEnd"/>
      <w:r w:rsidRPr="000A77E4">
        <w:rPr>
          <w:sz w:val="23"/>
          <w:szCs w:val="23"/>
        </w:rPr>
        <w:t xml:space="preserve"> каких исследовательских целей используется кластерный анализ? Определение кластера. </w:t>
      </w:r>
    </w:p>
    <w:p w14:paraId="1A77F913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17.</w:t>
      </w:r>
      <w:r w:rsidRPr="000A77E4">
        <w:rPr>
          <w:sz w:val="23"/>
          <w:szCs w:val="23"/>
        </w:rPr>
        <w:tab/>
        <w:t xml:space="preserve">Метрики близости в задачах кластеризации. Методы объединения кластеров. </w:t>
      </w:r>
    </w:p>
    <w:p w14:paraId="079B06A0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18.</w:t>
      </w:r>
      <w:r w:rsidRPr="000A77E4">
        <w:rPr>
          <w:sz w:val="23"/>
          <w:szCs w:val="23"/>
        </w:rPr>
        <w:tab/>
        <w:t xml:space="preserve">Методы иерархического кластерного анализа. </w:t>
      </w:r>
    </w:p>
    <w:p w14:paraId="6159EEDB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19.</w:t>
      </w:r>
      <w:r w:rsidRPr="000A77E4">
        <w:rPr>
          <w:sz w:val="23"/>
          <w:szCs w:val="23"/>
        </w:rPr>
        <w:tab/>
        <w:t xml:space="preserve">Метод ближайшего соседа. Метод </w:t>
      </w:r>
      <w:r w:rsidRPr="000A77E4">
        <w:rPr>
          <w:rFonts w:ascii="Cambria Math" w:hAnsi="Cambria Math" w:cs="Cambria Math"/>
          <w:sz w:val="23"/>
          <w:szCs w:val="23"/>
        </w:rPr>
        <w:t>𝑘</w:t>
      </w:r>
      <w:r w:rsidRPr="000A77E4">
        <w:rPr>
          <w:sz w:val="23"/>
          <w:szCs w:val="23"/>
        </w:rPr>
        <w:t xml:space="preserve"> ближайших соседей. Метод взвешенных ближайших соседей. Выбор весовой функции.</w:t>
      </w:r>
    </w:p>
    <w:p w14:paraId="522D3361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20.</w:t>
      </w:r>
      <w:r w:rsidRPr="000A77E4">
        <w:rPr>
          <w:sz w:val="23"/>
          <w:szCs w:val="23"/>
        </w:rPr>
        <w:tab/>
        <w:t>Методы оценки качества кластеризации.</w:t>
      </w:r>
    </w:p>
    <w:p w14:paraId="2B18F8B1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21.</w:t>
      </w:r>
      <w:r w:rsidRPr="000A77E4">
        <w:rPr>
          <w:sz w:val="23"/>
          <w:szCs w:val="23"/>
        </w:rPr>
        <w:tab/>
        <w:t xml:space="preserve">Проверка нормальности распределения в пакете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780959B7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22.</w:t>
      </w:r>
      <w:r w:rsidRPr="000A77E4">
        <w:rPr>
          <w:sz w:val="23"/>
          <w:szCs w:val="23"/>
        </w:rPr>
        <w:tab/>
        <w:t xml:space="preserve">Математические операции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19C3C342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23.</w:t>
      </w:r>
      <w:r w:rsidRPr="000A77E4">
        <w:rPr>
          <w:sz w:val="23"/>
          <w:szCs w:val="23"/>
        </w:rPr>
        <w:tab/>
        <w:t xml:space="preserve">Основные структуры данных в пакете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: векторы, матрицы, таблицы данных.</w:t>
      </w:r>
    </w:p>
    <w:p w14:paraId="06268589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24.</w:t>
      </w:r>
      <w:r w:rsidRPr="000A77E4">
        <w:rPr>
          <w:sz w:val="23"/>
          <w:szCs w:val="23"/>
        </w:rPr>
        <w:tab/>
        <w:t xml:space="preserve">Использование факторов для категориальных переменных в пакете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0EDD81FC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25.</w:t>
      </w:r>
      <w:r w:rsidRPr="000A77E4">
        <w:rPr>
          <w:sz w:val="23"/>
          <w:szCs w:val="23"/>
        </w:rPr>
        <w:tab/>
        <w:t xml:space="preserve">Логические операции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62D05046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26.</w:t>
      </w:r>
      <w:r w:rsidRPr="000A77E4">
        <w:rPr>
          <w:sz w:val="23"/>
          <w:szCs w:val="23"/>
        </w:rPr>
        <w:tab/>
        <w:t xml:space="preserve">Создание собственных функций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6CA48251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27.</w:t>
      </w:r>
      <w:r w:rsidRPr="000A77E4">
        <w:rPr>
          <w:sz w:val="23"/>
          <w:szCs w:val="23"/>
        </w:rPr>
        <w:tab/>
        <w:t xml:space="preserve">Работа с библиотеками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7E28450C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28.</w:t>
      </w:r>
      <w:r w:rsidRPr="000A77E4">
        <w:rPr>
          <w:sz w:val="23"/>
          <w:szCs w:val="23"/>
        </w:rPr>
        <w:tab/>
        <w:t xml:space="preserve">Векторизация, функции </w:t>
      </w:r>
      <w:proofErr w:type="spellStart"/>
      <w:r w:rsidRPr="000A77E4">
        <w:rPr>
          <w:sz w:val="23"/>
          <w:szCs w:val="23"/>
        </w:rPr>
        <w:t>apply</w:t>
      </w:r>
      <w:proofErr w:type="spellEnd"/>
      <w:r w:rsidRPr="000A77E4">
        <w:rPr>
          <w:sz w:val="23"/>
          <w:szCs w:val="23"/>
        </w:rPr>
        <w:t xml:space="preserve">-семейства в пакете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69EDE5A7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29.</w:t>
      </w:r>
      <w:r w:rsidRPr="000A77E4">
        <w:rPr>
          <w:sz w:val="23"/>
          <w:szCs w:val="23"/>
        </w:rPr>
        <w:tab/>
        <w:t xml:space="preserve">Импорт/экспорт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66902117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30.</w:t>
      </w:r>
      <w:r w:rsidRPr="000A77E4">
        <w:rPr>
          <w:sz w:val="23"/>
          <w:szCs w:val="23"/>
        </w:rPr>
        <w:tab/>
        <w:t xml:space="preserve">Визуализация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42525F00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31.</w:t>
      </w:r>
      <w:r w:rsidRPr="000A77E4">
        <w:rPr>
          <w:sz w:val="23"/>
          <w:szCs w:val="23"/>
        </w:rPr>
        <w:tab/>
        <w:t xml:space="preserve">Найдите все элементы заданного вектора, наиболее близкие к 12.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6D134F33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32.</w:t>
      </w:r>
      <w:r w:rsidRPr="000A77E4">
        <w:rPr>
          <w:sz w:val="23"/>
          <w:szCs w:val="23"/>
        </w:rPr>
        <w:tab/>
        <w:t xml:space="preserve">Базовая графика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18D24D51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33.</w:t>
      </w:r>
      <w:r w:rsidRPr="000A77E4">
        <w:rPr>
          <w:sz w:val="23"/>
          <w:szCs w:val="23"/>
        </w:rPr>
        <w:tab/>
        <w:t xml:space="preserve">Библиотека </w:t>
      </w:r>
      <w:proofErr w:type="spellStart"/>
      <w:r w:rsidRPr="000A77E4">
        <w:rPr>
          <w:sz w:val="23"/>
          <w:szCs w:val="23"/>
        </w:rPr>
        <w:t>statsmodels</w:t>
      </w:r>
      <w:proofErr w:type="spellEnd"/>
      <w:r w:rsidRPr="000A77E4">
        <w:rPr>
          <w:sz w:val="23"/>
          <w:szCs w:val="23"/>
        </w:rPr>
        <w:t>.</w:t>
      </w:r>
      <w:r w:rsidRPr="000A77E4">
        <w:rPr>
          <w:sz w:val="23"/>
          <w:szCs w:val="23"/>
        </w:rPr>
        <w:cr/>
      </w:r>
    </w:p>
    <w:p w14:paraId="56ECE495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34.</w:t>
      </w:r>
      <w:r w:rsidRPr="000A77E4">
        <w:rPr>
          <w:sz w:val="23"/>
          <w:szCs w:val="23"/>
        </w:rPr>
        <w:tab/>
        <w:t xml:space="preserve">Напишите функцию, вычисляющую факториал,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5909FEE5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35.</w:t>
      </w:r>
      <w:r w:rsidRPr="000A77E4">
        <w:rPr>
          <w:sz w:val="23"/>
          <w:szCs w:val="23"/>
        </w:rPr>
        <w:tab/>
        <w:t xml:space="preserve">Найдите в заданном </w:t>
      </w:r>
      <w:proofErr w:type="gramStart"/>
      <w:r w:rsidRPr="000A77E4">
        <w:rPr>
          <w:sz w:val="23"/>
          <w:szCs w:val="23"/>
        </w:rPr>
        <w:t>векторе</w:t>
      </w:r>
      <w:proofErr w:type="gramEnd"/>
      <w:r w:rsidRPr="000A77E4">
        <w:rPr>
          <w:sz w:val="23"/>
          <w:szCs w:val="23"/>
        </w:rPr>
        <w:t xml:space="preserve"> второй элемент, кратный 5.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6F847E11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36.</w:t>
      </w:r>
      <w:r w:rsidRPr="000A77E4">
        <w:rPr>
          <w:sz w:val="23"/>
          <w:szCs w:val="23"/>
        </w:rPr>
        <w:tab/>
        <w:t xml:space="preserve">Кластерный анализ в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48E53B13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37.</w:t>
      </w:r>
      <w:r w:rsidRPr="000A77E4">
        <w:rPr>
          <w:sz w:val="23"/>
          <w:szCs w:val="23"/>
        </w:rPr>
        <w:tab/>
        <w:t xml:space="preserve">Визуализация </w:t>
      </w:r>
      <w:proofErr w:type="spellStart"/>
      <w:r w:rsidRPr="000A77E4">
        <w:rPr>
          <w:sz w:val="23"/>
          <w:szCs w:val="23"/>
        </w:rPr>
        <w:t>Matplotlib</w:t>
      </w:r>
      <w:proofErr w:type="spellEnd"/>
      <w:r w:rsidRPr="000A77E4">
        <w:rPr>
          <w:sz w:val="23"/>
          <w:szCs w:val="23"/>
        </w:rPr>
        <w:t xml:space="preserve"> в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1D182D22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38.</w:t>
      </w:r>
      <w:r w:rsidRPr="000A77E4">
        <w:rPr>
          <w:sz w:val="23"/>
          <w:szCs w:val="23"/>
        </w:rPr>
        <w:tab/>
        <w:t xml:space="preserve">Визуализация </w:t>
      </w:r>
      <w:proofErr w:type="spellStart"/>
      <w:r w:rsidRPr="000A77E4">
        <w:rPr>
          <w:sz w:val="23"/>
          <w:szCs w:val="23"/>
        </w:rPr>
        <w:t>seaborn</w:t>
      </w:r>
      <w:proofErr w:type="spellEnd"/>
      <w:r w:rsidRPr="000A77E4">
        <w:rPr>
          <w:sz w:val="23"/>
          <w:szCs w:val="23"/>
        </w:rPr>
        <w:t xml:space="preserve"> в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4388340A" w14:textId="77777777" w:rsidR="000A77E4" w:rsidRP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39.</w:t>
      </w:r>
      <w:r w:rsidRPr="000A77E4">
        <w:rPr>
          <w:sz w:val="23"/>
          <w:szCs w:val="23"/>
        </w:rPr>
        <w:tab/>
        <w:t xml:space="preserve">Визуализация </w:t>
      </w:r>
      <w:proofErr w:type="spellStart"/>
      <w:r w:rsidRPr="000A77E4">
        <w:rPr>
          <w:sz w:val="23"/>
          <w:szCs w:val="23"/>
        </w:rPr>
        <w:t>plotly</w:t>
      </w:r>
      <w:proofErr w:type="spellEnd"/>
      <w:r w:rsidRPr="000A77E4">
        <w:rPr>
          <w:sz w:val="23"/>
          <w:szCs w:val="23"/>
        </w:rPr>
        <w:t xml:space="preserve"> в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7DAFBE47" w14:textId="5B41306F" w:rsidR="005B37A7" w:rsidRDefault="000A77E4" w:rsidP="000A77E4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40.</w:t>
      </w:r>
      <w:r w:rsidRPr="000A77E4">
        <w:rPr>
          <w:sz w:val="23"/>
          <w:szCs w:val="23"/>
        </w:rPr>
        <w:tab/>
        <w:t xml:space="preserve">Визуализация в </w:t>
      </w:r>
      <w:proofErr w:type="spellStart"/>
      <w:r w:rsidRPr="000A77E4">
        <w:rPr>
          <w:sz w:val="23"/>
          <w:szCs w:val="23"/>
        </w:rPr>
        <w:t>Pandas</w:t>
      </w:r>
      <w:proofErr w:type="spellEnd"/>
      <w:r w:rsidRPr="000A77E4">
        <w:rPr>
          <w:sz w:val="23"/>
          <w:szCs w:val="23"/>
        </w:rPr>
        <w:t>.</w:t>
      </w:r>
    </w:p>
    <w:p w14:paraId="6EEBF321" w14:textId="77777777" w:rsidR="000A77E4" w:rsidRDefault="000A77E4" w:rsidP="000A77E4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401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A77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77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401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A77E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A77E4" w14:paraId="5A1C9382" w14:textId="77777777" w:rsidTr="00801458">
        <w:tc>
          <w:tcPr>
            <w:tcW w:w="2336" w:type="dxa"/>
          </w:tcPr>
          <w:p w14:paraId="4C518DAB" w14:textId="77777777" w:rsidR="005D65A5" w:rsidRPr="000A77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7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A77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7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A77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7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A77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7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A77E4" w14:paraId="07658034" w14:textId="77777777" w:rsidTr="00801458">
        <w:tc>
          <w:tcPr>
            <w:tcW w:w="2336" w:type="dxa"/>
          </w:tcPr>
          <w:p w14:paraId="1553D698" w14:textId="78F29BFB" w:rsidR="005D65A5" w:rsidRPr="000A77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A77E4" w:rsidRDefault="007478E0" w:rsidP="00801458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A77E4" w:rsidRDefault="007478E0" w:rsidP="00801458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A77E4" w:rsidRDefault="007478E0" w:rsidP="00801458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A77E4" w14:paraId="0D1B85EA" w14:textId="77777777" w:rsidTr="00801458">
        <w:tc>
          <w:tcPr>
            <w:tcW w:w="2336" w:type="dxa"/>
          </w:tcPr>
          <w:p w14:paraId="447A7500" w14:textId="77777777" w:rsidR="005D65A5" w:rsidRPr="000A77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E74D94" w14:textId="77777777" w:rsidR="005D65A5" w:rsidRPr="000A77E4" w:rsidRDefault="007478E0" w:rsidP="00801458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C97F2AB" w14:textId="77777777" w:rsidR="005D65A5" w:rsidRPr="000A77E4" w:rsidRDefault="007478E0" w:rsidP="00801458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456408" w14:textId="77777777" w:rsidR="005D65A5" w:rsidRPr="000A77E4" w:rsidRDefault="007478E0" w:rsidP="00801458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0A77E4" w14:paraId="285542CB" w14:textId="77777777" w:rsidTr="00801458">
        <w:tc>
          <w:tcPr>
            <w:tcW w:w="2336" w:type="dxa"/>
          </w:tcPr>
          <w:p w14:paraId="73ED10FC" w14:textId="77777777" w:rsidR="005D65A5" w:rsidRPr="000A77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B18F7A" w14:textId="77777777" w:rsidR="005D65A5" w:rsidRPr="000A77E4" w:rsidRDefault="007478E0" w:rsidP="00801458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DA25CA" w14:textId="77777777" w:rsidR="005D65A5" w:rsidRPr="000A77E4" w:rsidRDefault="007478E0" w:rsidP="00801458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E8BADC" w14:textId="77777777" w:rsidR="005D65A5" w:rsidRPr="000A77E4" w:rsidRDefault="007478E0" w:rsidP="00801458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0A77E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A77E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40185"/>
      <w:r w:rsidRPr="000A77E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A77E4" w:rsidRPr="000A77E4" w14:paraId="68204B87" w14:textId="77777777" w:rsidTr="00511B63">
        <w:tc>
          <w:tcPr>
            <w:tcW w:w="562" w:type="dxa"/>
          </w:tcPr>
          <w:p w14:paraId="19837657" w14:textId="77777777" w:rsidR="000A77E4" w:rsidRPr="000A77E4" w:rsidRDefault="000A77E4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5FAA97" w14:textId="77777777" w:rsidR="000A77E4" w:rsidRPr="000A77E4" w:rsidRDefault="000A77E4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77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A77E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A77E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40186"/>
      <w:r w:rsidRPr="000A77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A77E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A77E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A77E4" w14:paraId="0267C479" w14:textId="77777777" w:rsidTr="00801458">
        <w:tc>
          <w:tcPr>
            <w:tcW w:w="2500" w:type="pct"/>
          </w:tcPr>
          <w:p w14:paraId="37F699C9" w14:textId="77777777" w:rsidR="00B8237E" w:rsidRPr="000A77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7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A77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7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A77E4" w14:paraId="3F240151" w14:textId="77777777" w:rsidTr="00801458">
        <w:tc>
          <w:tcPr>
            <w:tcW w:w="2500" w:type="pct"/>
          </w:tcPr>
          <w:p w14:paraId="61E91592" w14:textId="61A0874C" w:rsidR="00B8237E" w:rsidRPr="000A77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A77E4" w:rsidRDefault="005C548A" w:rsidP="00801458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A77E4" w14:paraId="0857AD32" w14:textId="77777777" w:rsidTr="00801458">
        <w:tc>
          <w:tcPr>
            <w:tcW w:w="2500" w:type="pct"/>
          </w:tcPr>
          <w:p w14:paraId="69F03A6A" w14:textId="77777777" w:rsidR="00B8237E" w:rsidRPr="000A77E4" w:rsidRDefault="00B8237E" w:rsidP="00801458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FDD816" w14:textId="77777777" w:rsidR="00B8237E" w:rsidRPr="000A77E4" w:rsidRDefault="005C548A" w:rsidP="00801458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A77E4" w14:paraId="29DCF254" w14:textId="77777777" w:rsidTr="00801458">
        <w:tc>
          <w:tcPr>
            <w:tcW w:w="2500" w:type="pct"/>
          </w:tcPr>
          <w:p w14:paraId="269C0B8A" w14:textId="77777777" w:rsidR="00B8237E" w:rsidRPr="000A77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B7385B3" w14:textId="77777777" w:rsidR="00B8237E" w:rsidRPr="000A77E4" w:rsidRDefault="005C548A" w:rsidP="00801458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0A77E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A77E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40187"/>
      <w:r w:rsidRPr="000A77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A77E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A77E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A77E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77E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A77E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A77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A77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A77E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A77E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A77E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77E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A77E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A77E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A77E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A77E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A77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69483" w14:textId="77777777" w:rsidR="00273B32" w:rsidRDefault="00273B32" w:rsidP="00315CA6">
      <w:pPr>
        <w:spacing w:after="0" w:line="240" w:lineRule="auto"/>
      </w:pPr>
      <w:r>
        <w:separator/>
      </w:r>
    </w:p>
  </w:endnote>
  <w:endnote w:type="continuationSeparator" w:id="0">
    <w:p w14:paraId="08517A65" w14:textId="77777777" w:rsidR="00273B32" w:rsidRDefault="00273B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A8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81698" w14:textId="77777777" w:rsidR="00273B32" w:rsidRDefault="00273B32" w:rsidP="00315CA6">
      <w:pPr>
        <w:spacing w:after="0" w:line="240" w:lineRule="auto"/>
      </w:pPr>
      <w:r>
        <w:separator/>
      </w:r>
    </w:p>
  </w:footnote>
  <w:footnote w:type="continuationSeparator" w:id="0">
    <w:p w14:paraId="7A750F26" w14:textId="77777777" w:rsidR="00273B32" w:rsidRDefault="00273B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A77E4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B3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1C27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1A89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7E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7E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026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902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970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AB6036-2E2D-41C7-9901-15600DB02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3201</Words>
  <Characters>18246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